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9FA" w:rsidRPr="008F69FA" w:rsidRDefault="008F69FA" w:rsidP="00697883">
      <w:pPr>
        <w:pStyle w:val="berschrift2"/>
        <w:ind w:right="244"/>
        <w:rPr>
          <w:rFonts w:ascii="Arial" w:hAnsi="Arial" w:cs="Arial"/>
          <w:sz w:val="28"/>
          <w:szCs w:val="28"/>
        </w:rPr>
      </w:pPr>
      <w:r w:rsidRPr="008F69FA">
        <w:rPr>
          <w:rFonts w:ascii="Arial" w:hAnsi="Arial" w:cs="Arial"/>
          <w:sz w:val="28"/>
          <w:szCs w:val="28"/>
        </w:rPr>
        <w:t>Textverarbeitung</w:t>
      </w:r>
    </w:p>
    <w:p w:rsidR="008F69FA" w:rsidRDefault="008F69FA" w:rsidP="00697883">
      <w:pPr>
        <w:pStyle w:val="berschrift2"/>
        <w:ind w:right="244"/>
        <w:rPr>
          <w:rFonts w:ascii="Arial" w:hAnsi="Arial" w:cs="Arial"/>
          <w:sz w:val="28"/>
          <w:szCs w:val="28"/>
        </w:rPr>
      </w:pPr>
    </w:p>
    <w:p w:rsidR="00DB0DD6" w:rsidRPr="008F69FA" w:rsidRDefault="00DB0DD6" w:rsidP="00697883">
      <w:pPr>
        <w:pStyle w:val="berschrift2"/>
        <w:ind w:right="244"/>
        <w:rPr>
          <w:rFonts w:ascii="Arial" w:hAnsi="Arial" w:cs="Arial"/>
          <w:sz w:val="28"/>
          <w:szCs w:val="28"/>
        </w:rPr>
      </w:pPr>
      <w:r w:rsidRPr="008F69FA">
        <w:rPr>
          <w:rFonts w:ascii="Arial" w:hAnsi="Arial" w:cs="Arial"/>
          <w:sz w:val="28"/>
          <w:szCs w:val="28"/>
        </w:rPr>
        <w:t>Dialogisieren</w:t>
      </w:r>
      <w:bookmarkStart w:id="0" w:name="_GoBack"/>
      <w:r w:rsidR="009E10BE" w:rsidRPr="008F69FA">
        <w:rPr>
          <w:noProof/>
          <w:sz w:val="28"/>
          <w:szCs w:val="28"/>
        </w:rPr>
        <w:drawing>
          <wp:anchor distT="0" distB="0" distL="114300" distR="114300" simplePos="0" relativeHeight="251661312" behindDoc="0" locked="0" layoutInCell="1" allowOverlap="1" wp14:anchorId="7F09A322" wp14:editId="2FC45912">
            <wp:simplePos x="0" y="0"/>
            <wp:positionH relativeFrom="margin">
              <wp:align>right</wp:align>
            </wp:positionH>
            <wp:positionV relativeFrom="margin">
              <wp:align>top</wp:align>
            </wp:positionV>
            <wp:extent cx="1685925" cy="1037349"/>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5925" cy="1037349"/>
                    </a:xfrm>
                    <a:prstGeom prst="rect">
                      <a:avLst/>
                    </a:prstGeom>
                  </pic:spPr>
                </pic:pic>
              </a:graphicData>
            </a:graphic>
          </wp:anchor>
        </w:drawing>
      </w:r>
      <w:bookmarkEnd w:id="0"/>
    </w:p>
    <w:p w:rsidR="00DB0DD6" w:rsidRPr="008F69FA" w:rsidRDefault="00DB0DD6" w:rsidP="008F69FA">
      <w:pPr>
        <w:pStyle w:val="berschrift2"/>
        <w:ind w:right="244"/>
        <w:rPr>
          <w:rFonts w:ascii="Arial" w:hAnsi="Arial" w:cs="Arial"/>
          <w:sz w:val="28"/>
          <w:szCs w:val="28"/>
        </w:rPr>
      </w:pPr>
    </w:p>
    <w:p w:rsidR="00697883" w:rsidRDefault="00697883" w:rsidP="00697883">
      <w:pPr>
        <w:rPr>
          <w:rFonts w:ascii="Century Gothic" w:hAnsi="Century Gothic"/>
          <w:b/>
          <w:sz w:val="24"/>
          <w:szCs w:val="24"/>
        </w:rPr>
      </w:pPr>
      <w:r>
        <w:rPr>
          <w:rFonts w:ascii="Century Gothic" w:hAnsi="Century Gothic"/>
          <w:b/>
          <w:sz w:val="24"/>
          <w:szCs w:val="24"/>
        </w:rPr>
        <w:t>Der aufgeblasene Frosch</w:t>
      </w:r>
    </w:p>
    <w:p w:rsidR="00697883" w:rsidRPr="00697883" w:rsidRDefault="00697883" w:rsidP="00697883">
      <w:pPr>
        <w:rPr>
          <w:rFonts w:ascii="Century Gothic" w:hAnsi="Century Gothic"/>
          <w:sz w:val="24"/>
          <w:szCs w:val="24"/>
        </w:rPr>
      </w:pPr>
      <w:r w:rsidRPr="00697883">
        <w:rPr>
          <w:rFonts w:ascii="Century Gothic" w:hAnsi="Century Gothic"/>
          <w:sz w:val="24"/>
          <w:szCs w:val="24"/>
        </w:rPr>
        <w:t xml:space="preserve">Draußen auf der Wiese weidet ein dicker Ochse. Ein Frosch kommt herzu und sagt zu den anderen Fröschen, dass er so groß wie der Ochse dort schon lange werden kann. Der Frosch bläst sich auf, so sehr er kann, und fragt, ob er jetzt auch so groß sei wie der Ochse. Die anderen Frösche rufen, dass er noch lange nicht </w:t>
      </w:r>
      <w:r>
        <w:rPr>
          <w:rFonts w:ascii="Century Gothic" w:hAnsi="Century Gothic"/>
          <w:sz w:val="24"/>
          <w:szCs w:val="24"/>
        </w:rPr>
        <w:t xml:space="preserve">so groß </w:t>
      </w:r>
      <w:r w:rsidRPr="00697883">
        <w:rPr>
          <w:rFonts w:ascii="Century Gothic" w:hAnsi="Century Gothic"/>
          <w:sz w:val="24"/>
          <w:szCs w:val="24"/>
        </w:rPr>
        <w:t>sei. Jetzt bläst er sich noch mehr auf und fragt wieder, ob er jetzt so groß sei wie der Ochse.</w:t>
      </w:r>
    </w:p>
    <w:p w:rsidR="00697883" w:rsidRDefault="00697883" w:rsidP="00697883">
      <w:pPr>
        <w:rPr>
          <w:rFonts w:ascii="Century Gothic" w:hAnsi="Century Gothic"/>
          <w:sz w:val="24"/>
          <w:szCs w:val="24"/>
        </w:rPr>
      </w:pPr>
      <w:r w:rsidRPr="00697883">
        <w:rPr>
          <w:rFonts w:ascii="Century Gothic" w:hAnsi="Century Gothic"/>
          <w:sz w:val="24"/>
          <w:szCs w:val="24"/>
        </w:rPr>
        <w:t>Die Frösche schreien und lachen, dass de</w:t>
      </w:r>
      <w:r>
        <w:rPr>
          <w:rFonts w:ascii="Century Gothic" w:hAnsi="Century Gothic"/>
          <w:sz w:val="24"/>
          <w:szCs w:val="24"/>
        </w:rPr>
        <w:t xml:space="preserve">r Ochse </w:t>
      </w:r>
      <w:r w:rsidRPr="00697883">
        <w:rPr>
          <w:rFonts w:ascii="Century Gothic" w:hAnsi="Century Gothic"/>
          <w:sz w:val="24"/>
          <w:szCs w:val="24"/>
        </w:rPr>
        <w:t>immer noch größer sei. Da bläst sich der Frosch noch weiter auf, so fest er</w:t>
      </w:r>
      <w:r>
        <w:rPr>
          <w:rFonts w:ascii="Century Gothic" w:hAnsi="Century Gothic"/>
          <w:sz w:val="24"/>
          <w:szCs w:val="24"/>
        </w:rPr>
        <w:t xml:space="preserve"> kann. Und da ist er zerplatzt.</w:t>
      </w:r>
    </w:p>
    <w:p w:rsidR="00697883" w:rsidRPr="00697883" w:rsidRDefault="00697883" w:rsidP="00697883">
      <w:pPr>
        <w:rPr>
          <w:rFonts w:ascii="Century Gothic" w:hAnsi="Century Gothic"/>
          <w:sz w:val="24"/>
          <w:szCs w:val="24"/>
        </w:rPr>
      </w:pPr>
    </w:p>
    <w:p w:rsidR="00DB0DD6" w:rsidRDefault="00DB0DD6" w:rsidP="00DB0DD6">
      <w:pPr>
        <w:spacing w:after="0" w:line="240" w:lineRule="auto"/>
        <w:rPr>
          <w:rFonts w:ascii="Arial" w:eastAsia="Times New Roman" w:hAnsi="Arial" w:cs="Arial"/>
          <w:iCs/>
          <w:sz w:val="24"/>
          <w:szCs w:val="24"/>
          <w:lang w:eastAsia="de-DE"/>
        </w:rPr>
      </w:pPr>
      <w:r>
        <w:rPr>
          <w:rFonts w:ascii="Arial" w:eastAsia="Times New Roman" w:hAnsi="Arial" w:cs="Arial"/>
          <w:iCs/>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103082</wp:posOffset>
                </wp:positionV>
                <wp:extent cx="4470400" cy="1161415"/>
                <wp:effectExtent l="0" t="0" r="25400" b="1968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161415"/>
                        </a:xfrm>
                        <a:prstGeom prst="rect">
                          <a:avLst/>
                        </a:prstGeom>
                        <a:solidFill>
                          <a:srgbClr val="D8D8D8"/>
                        </a:solidFill>
                        <a:ln w="9525">
                          <a:solidFill>
                            <a:srgbClr val="000000"/>
                          </a:solidFill>
                          <a:miter lim="800000"/>
                          <a:headEnd/>
                          <a:tailEnd/>
                        </a:ln>
                      </wps:spPr>
                      <wps:txbx>
                        <w:txbxContent>
                          <w:p w:rsidR="00DB0DD6" w:rsidRPr="00632941" w:rsidRDefault="00DB0DD6" w:rsidP="00DB0DD6">
                            <w:pPr>
                              <w:spacing w:after="0" w:line="240" w:lineRule="auto"/>
                              <w:rPr>
                                <w:rFonts w:ascii="Comic Sans MS" w:eastAsia="Times New Roman" w:hAnsi="Comic Sans MS" w:cs="Arial"/>
                                <w:iCs/>
                                <w:sz w:val="24"/>
                                <w:szCs w:val="24"/>
                                <w:lang w:eastAsia="de-DE"/>
                              </w:rPr>
                            </w:pPr>
                            <w:r>
                              <w:rPr>
                                <w:rFonts w:ascii="Comic Sans MS" w:eastAsia="Times New Roman" w:hAnsi="Comic Sans MS" w:cs="Arial"/>
                                <w:iCs/>
                                <w:sz w:val="24"/>
                                <w:szCs w:val="24"/>
                                <w:lang w:eastAsia="de-DE"/>
                              </w:rPr>
                              <w:t>Dialogisiere</w:t>
                            </w:r>
                            <w:r w:rsidRPr="00632941">
                              <w:rPr>
                                <w:rFonts w:ascii="Comic Sans MS" w:eastAsia="Times New Roman" w:hAnsi="Comic Sans MS" w:cs="Arial"/>
                                <w:iCs/>
                                <w:sz w:val="24"/>
                                <w:szCs w:val="24"/>
                                <w:lang w:eastAsia="de-DE"/>
                              </w:rPr>
                              <w:t xml:space="preserve"> den Text.</w:t>
                            </w:r>
                          </w:p>
                          <w:p w:rsidR="00DB0DD6" w:rsidRDefault="00DB0DD6" w:rsidP="00DB0DD6">
                            <w:pPr>
                              <w:spacing w:after="0" w:line="240" w:lineRule="auto"/>
                              <w:rPr>
                                <w:rFonts w:ascii="Comic Sans MS" w:eastAsia="Times New Roman" w:hAnsi="Comic Sans MS" w:cs="Arial"/>
                                <w:iCs/>
                                <w:sz w:val="24"/>
                                <w:szCs w:val="24"/>
                                <w:lang w:eastAsia="de-DE"/>
                              </w:rPr>
                            </w:pPr>
                            <w:r w:rsidRPr="00632941">
                              <w:rPr>
                                <w:rFonts w:ascii="Comic Sans MS" w:eastAsia="Times New Roman" w:hAnsi="Comic Sans MS" w:cs="Arial"/>
                                <w:iCs/>
                                <w:sz w:val="24"/>
                                <w:szCs w:val="24"/>
                                <w:lang w:eastAsia="de-DE"/>
                              </w:rPr>
                              <w:t>Speichere ihn in deinem Ordner.</w:t>
                            </w:r>
                          </w:p>
                          <w:p w:rsidR="00DB0DD6" w:rsidRPr="00632941" w:rsidRDefault="00DB0DD6" w:rsidP="00DB0DD6">
                            <w:pPr>
                              <w:spacing w:after="0" w:line="240" w:lineRule="auto"/>
                              <w:rPr>
                                <w:rFonts w:ascii="Comic Sans MS" w:eastAsia="Times New Roman" w:hAnsi="Comic Sans MS" w:cs="Arial"/>
                                <w:iCs/>
                                <w:sz w:val="24"/>
                                <w:szCs w:val="24"/>
                                <w:lang w:eastAsia="de-DE"/>
                              </w:rPr>
                            </w:pPr>
                            <w:r>
                              <w:rPr>
                                <w:rFonts w:ascii="Comic Sans MS" w:eastAsia="Times New Roman" w:hAnsi="Comic Sans MS" w:cs="Arial"/>
                                <w:iCs/>
                                <w:sz w:val="24"/>
                                <w:szCs w:val="24"/>
                                <w:lang w:eastAsia="de-DE"/>
                              </w:rPr>
                              <w:t xml:space="preserve">Markiere mit dem Werkzeug </w:t>
                            </w:r>
                            <w:r w:rsidRPr="0003762F">
                              <w:rPr>
                                <w:rFonts w:ascii="Comic Sans MS" w:eastAsia="Times New Roman" w:hAnsi="Comic Sans MS" w:cs="Arial"/>
                                <w:iCs/>
                                <w:color w:val="FFFFFF"/>
                                <w:sz w:val="24"/>
                                <w:szCs w:val="24"/>
                                <w:highlight w:val="red"/>
                                <w:lang w:eastAsia="de-DE"/>
                              </w:rPr>
                              <w:t>„Hervorheben“</w:t>
                            </w:r>
                            <w:r>
                              <w:rPr>
                                <w:rFonts w:ascii="Comic Sans MS" w:eastAsia="Times New Roman" w:hAnsi="Comic Sans MS" w:cs="Arial"/>
                                <w:iCs/>
                                <w:sz w:val="24"/>
                                <w:szCs w:val="24"/>
                                <w:lang w:eastAsia="de-DE"/>
                              </w:rPr>
                              <w:t xml:space="preserve"> die Sätze des </w:t>
                            </w:r>
                            <w:r w:rsidR="00697883">
                              <w:rPr>
                                <w:rFonts w:ascii="Comic Sans MS" w:eastAsia="Times New Roman" w:hAnsi="Comic Sans MS" w:cs="Arial"/>
                                <w:iCs/>
                                <w:sz w:val="24"/>
                                <w:szCs w:val="24"/>
                                <w:lang w:eastAsia="de-DE"/>
                              </w:rPr>
                              <w:t xml:space="preserve">Frosches </w:t>
                            </w:r>
                            <w:r w:rsidR="00697883" w:rsidRPr="00697883">
                              <w:rPr>
                                <w:rFonts w:ascii="Comic Sans MS" w:eastAsia="Times New Roman" w:hAnsi="Comic Sans MS" w:cs="Arial"/>
                                <w:iCs/>
                                <w:sz w:val="24"/>
                                <w:szCs w:val="24"/>
                                <w:highlight w:val="green"/>
                                <w:lang w:eastAsia="de-DE"/>
                              </w:rPr>
                              <w:t>grün</w:t>
                            </w:r>
                            <w:r w:rsidRPr="009F565F">
                              <w:rPr>
                                <w:rFonts w:ascii="Comic Sans MS" w:eastAsia="Times New Roman" w:hAnsi="Comic Sans MS" w:cs="Arial"/>
                                <w:iCs/>
                                <w:color w:val="FFFF00"/>
                                <w:sz w:val="24"/>
                                <w:szCs w:val="24"/>
                                <w:lang w:eastAsia="de-DE"/>
                              </w:rPr>
                              <w:t xml:space="preserve"> </w:t>
                            </w:r>
                            <w:r w:rsidR="00697883">
                              <w:rPr>
                                <w:rFonts w:ascii="Comic Sans MS" w:eastAsia="Times New Roman" w:hAnsi="Comic Sans MS" w:cs="Arial"/>
                                <w:iCs/>
                                <w:sz w:val="24"/>
                                <w:szCs w:val="24"/>
                                <w:lang w:eastAsia="de-DE"/>
                              </w:rPr>
                              <w:t xml:space="preserve">und die der anderen Frösche </w:t>
                            </w:r>
                            <w:r w:rsidRPr="00697883">
                              <w:rPr>
                                <w:rFonts w:ascii="Comic Sans MS" w:eastAsia="Times New Roman" w:hAnsi="Comic Sans MS" w:cs="Arial"/>
                                <w:iCs/>
                                <w:sz w:val="24"/>
                                <w:szCs w:val="24"/>
                                <w:highlight w:val="yellow"/>
                                <w:lang w:eastAsia="de-DE"/>
                              </w:rPr>
                              <w:t>g</w:t>
                            </w:r>
                            <w:r w:rsidR="00CB5D0D" w:rsidRPr="00CB5D0D">
                              <w:rPr>
                                <w:rFonts w:ascii="Comic Sans MS" w:eastAsia="Times New Roman" w:hAnsi="Comic Sans MS" w:cs="Arial"/>
                                <w:iCs/>
                                <w:sz w:val="24"/>
                                <w:szCs w:val="24"/>
                                <w:highlight w:val="yellow"/>
                                <w:lang w:eastAsia="de-DE"/>
                              </w:rPr>
                              <w:t>elb</w:t>
                            </w:r>
                            <w:r>
                              <w:rPr>
                                <w:rFonts w:ascii="Comic Sans MS" w:eastAsia="Times New Roman" w:hAnsi="Comic Sans MS" w:cs="Arial"/>
                                <w:iCs/>
                                <w:sz w:val="24"/>
                                <w:szCs w:val="24"/>
                                <w:lang w:eastAsia="de-DE"/>
                              </w:rPr>
                              <w:t>.</w:t>
                            </w:r>
                          </w:p>
                          <w:p w:rsidR="00DB0DD6" w:rsidRDefault="00DB0DD6" w:rsidP="00DB0D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3.15pt;margin-top:8.1pt;width:352pt;height:9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" fillcolor="#d8d8d8">
                <v:textbox>
                  <w:txbxContent>
                    <w:p w:rsidR="00DB0DD6" w:rsidRPr="00632941" w:rsidRDefault="00DB0DD6" w:rsidP="00DB0DD6">
                      <w:pPr>
                        <w:spacing w:after="0" w:line="240" w:lineRule="auto"/>
                        <w:rPr>
                          <w:rFonts w:ascii="Comic Sans MS" w:eastAsia="Times New Roman" w:hAnsi="Comic Sans MS" w:cs="Arial"/>
                          <w:iCs/>
                          <w:sz w:val="24"/>
                          <w:szCs w:val="24"/>
                          <w:lang w:eastAsia="de-DE"/>
                        </w:rPr>
                      </w:pPr>
                      <w:r>
                        <w:rPr>
                          <w:rFonts w:ascii="Comic Sans MS" w:eastAsia="Times New Roman" w:hAnsi="Comic Sans MS" w:cs="Arial"/>
                          <w:iCs/>
                          <w:sz w:val="24"/>
                          <w:szCs w:val="24"/>
                          <w:lang w:eastAsia="de-DE"/>
                        </w:rPr>
                        <w:t>Dialogisiere</w:t>
                      </w:r>
                      <w:r w:rsidRPr="00632941">
                        <w:rPr>
                          <w:rFonts w:ascii="Comic Sans MS" w:eastAsia="Times New Roman" w:hAnsi="Comic Sans MS" w:cs="Arial"/>
                          <w:iCs/>
                          <w:sz w:val="24"/>
                          <w:szCs w:val="24"/>
                          <w:lang w:eastAsia="de-DE"/>
                        </w:rPr>
                        <w:t xml:space="preserve"> den Text.</w:t>
                      </w:r>
                    </w:p>
                    <w:p w:rsidR="00DB0DD6" w:rsidRDefault="00DB0DD6" w:rsidP="00DB0DD6">
                      <w:pPr>
                        <w:spacing w:after="0" w:line="240" w:lineRule="auto"/>
                        <w:rPr>
                          <w:rFonts w:ascii="Comic Sans MS" w:eastAsia="Times New Roman" w:hAnsi="Comic Sans MS" w:cs="Arial"/>
                          <w:iCs/>
                          <w:sz w:val="24"/>
                          <w:szCs w:val="24"/>
                          <w:lang w:eastAsia="de-DE"/>
                        </w:rPr>
                      </w:pPr>
                      <w:r w:rsidRPr="00632941">
                        <w:rPr>
                          <w:rFonts w:ascii="Comic Sans MS" w:eastAsia="Times New Roman" w:hAnsi="Comic Sans MS" w:cs="Arial"/>
                          <w:iCs/>
                          <w:sz w:val="24"/>
                          <w:szCs w:val="24"/>
                          <w:lang w:eastAsia="de-DE"/>
                        </w:rPr>
                        <w:t>Speichere ihn in deinem Ordner.</w:t>
                      </w:r>
                    </w:p>
                    <w:p w:rsidR="00DB0DD6" w:rsidRPr="00632941" w:rsidRDefault="00DB0DD6" w:rsidP="00DB0DD6">
                      <w:pPr>
                        <w:spacing w:after="0" w:line="240" w:lineRule="auto"/>
                        <w:rPr>
                          <w:rFonts w:ascii="Comic Sans MS" w:eastAsia="Times New Roman" w:hAnsi="Comic Sans MS" w:cs="Arial"/>
                          <w:iCs/>
                          <w:sz w:val="24"/>
                          <w:szCs w:val="24"/>
                          <w:lang w:eastAsia="de-DE"/>
                        </w:rPr>
                      </w:pPr>
                      <w:r>
                        <w:rPr>
                          <w:rFonts w:ascii="Comic Sans MS" w:eastAsia="Times New Roman" w:hAnsi="Comic Sans MS" w:cs="Arial"/>
                          <w:iCs/>
                          <w:sz w:val="24"/>
                          <w:szCs w:val="24"/>
                          <w:lang w:eastAsia="de-DE"/>
                        </w:rPr>
                        <w:t xml:space="preserve">Markiere mit dem Werkzeug </w:t>
                      </w:r>
                      <w:r w:rsidRPr="0003762F">
                        <w:rPr>
                          <w:rFonts w:ascii="Comic Sans MS" w:eastAsia="Times New Roman" w:hAnsi="Comic Sans MS" w:cs="Arial"/>
                          <w:iCs/>
                          <w:color w:val="FFFFFF"/>
                          <w:sz w:val="24"/>
                          <w:szCs w:val="24"/>
                          <w:highlight w:val="red"/>
                          <w:lang w:eastAsia="de-DE"/>
                        </w:rPr>
                        <w:t>„Hervorheben“</w:t>
                      </w:r>
                      <w:r>
                        <w:rPr>
                          <w:rFonts w:ascii="Comic Sans MS" w:eastAsia="Times New Roman" w:hAnsi="Comic Sans MS" w:cs="Arial"/>
                          <w:iCs/>
                          <w:sz w:val="24"/>
                          <w:szCs w:val="24"/>
                          <w:lang w:eastAsia="de-DE"/>
                        </w:rPr>
                        <w:t xml:space="preserve"> die Sätze des </w:t>
                      </w:r>
                      <w:r w:rsidR="00697883">
                        <w:rPr>
                          <w:rFonts w:ascii="Comic Sans MS" w:eastAsia="Times New Roman" w:hAnsi="Comic Sans MS" w:cs="Arial"/>
                          <w:iCs/>
                          <w:sz w:val="24"/>
                          <w:szCs w:val="24"/>
                          <w:lang w:eastAsia="de-DE"/>
                        </w:rPr>
                        <w:t xml:space="preserve">Frosches </w:t>
                      </w:r>
                      <w:r w:rsidR="00697883" w:rsidRPr="00697883">
                        <w:rPr>
                          <w:rFonts w:ascii="Comic Sans MS" w:eastAsia="Times New Roman" w:hAnsi="Comic Sans MS" w:cs="Arial"/>
                          <w:iCs/>
                          <w:sz w:val="24"/>
                          <w:szCs w:val="24"/>
                          <w:highlight w:val="green"/>
                          <w:lang w:eastAsia="de-DE"/>
                        </w:rPr>
                        <w:t>grün</w:t>
                      </w:r>
                      <w:r w:rsidRPr="009F565F">
                        <w:rPr>
                          <w:rFonts w:ascii="Comic Sans MS" w:eastAsia="Times New Roman" w:hAnsi="Comic Sans MS" w:cs="Arial"/>
                          <w:iCs/>
                          <w:color w:val="FFFF00"/>
                          <w:sz w:val="24"/>
                          <w:szCs w:val="24"/>
                          <w:lang w:eastAsia="de-DE"/>
                        </w:rPr>
                        <w:t xml:space="preserve"> </w:t>
                      </w:r>
                      <w:r w:rsidR="00697883">
                        <w:rPr>
                          <w:rFonts w:ascii="Comic Sans MS" w:eastAsia="Times New Roman" w:hAnsi="Comic Sans MS" w:cs="Arial"/>
                          <w:iCs/>
                          <w:sz w:val="24"/>
                          <w:szCs w:val="24"/>
                          <w:lang w:eastAsia="de-DE"/>
                        </w:rPr>
                        <w:t xml:space="preserve">und die der anderen Frösche </w:t>
                      </w:r>
                      <w:r w:rsidRPr="00697883">
                        <w:rPr>
                          <w:rFonts w:ascii="Comic Sans MS" w:eastAsia="Times New Roman" w:hAnsi="Comic Sans MS" w:cs="Arial"/>
                          <w:iCs/>
                          <w:sz w:val="24"/>
                          <w:szCs w:val="24"/>
                          <w:highlight w:val="yellow"/>
                          <w:lang w:eastAsia="de-DE"/>
                        </w:rPr>
                        <w:t>g</w:t>
                      </w:r>
                      <w:r w:rsidR="00CB5D0D" w:rsidRPr="00CB5D0D">
                        <w:rPr>
                          <w:rFonts w:ascii="Comic Sans MS" w:eastAsia="Times New Roman" w:hAnsi="Comic Sans MS" w:cs="Arial"/>
                          <w:iCs/>
                          <w:sz w:val="24"/>
                          <w:szCs w:val="24"/>
                          <w:highlight w:val="yellow"/>
                          <w:lang w:eastAsia="de-DE"/>
                        </w:rPr>
                        <w:t>elb</w:t>
                      </w:r>
                      <w:r>
                        <w:rPr>
                          <w:rFonts w:ascii="Comic Sans MS" w:eastAsia="Times New Roman" w:hAnsi="Comic Sans MS" w:cs="Arial"/>
                          <w:iCs/>
                          <w:sz w:val="24"/>
                          <w:szCs w:val="24"/>
                          <w:lang w:eastAsia="de-DE"/>
                        </w:rPr>
                        <w:t>.</w:t>
                      </w:r>
                    </w:p>
                    <w:p w:rsidR="00DB0DD6" w:rsidRDefault="00DB0DD6" w:rsidP="00DB0DD6"/>
                  </w:txbxContent>
                </v:textbox>
              </v:shape>
            </w:pict>
          </mc:Fallback>
        </mc:AlternateContent>
      </w: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Pr="0003762F" w:rsidRDefault="00DB0DD6" w:rsidP="00DB0DD6">
      <w:pPr>
        <w:spacing w:after="0" w:line="240" w:lineRule="auto"/>
        <w:rPr>
          <w:rFonts w:ascii="Arial" w:eastAsia="Times New Roman" w:hAnsi="Arial" w:cs="Arial"/>
          <w:iCs/>
          <w:color w:val="FFFFFF"/>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5D215C" w:rsidRDefault="005D215C"/>
    <w:sectPr w:rsidR="005D21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D6"/>
    <w:rsid w:val="005D215C"/>
    <w:rsid w:val="006926FA"/>
    <w:rsid w:val="00697883"/>
    <w:rsid w:val="008F69FA"/>
    <w:rsid w:val="009E10BE"/>
    <w:rsid w:val="00CB5D0D"/>
    <w:rsid w:val="00DB0D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B2A6A-7409-487E-B5C6-3BD2B093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DD6"/>
    <w:pPr>
      <w:spacing w:after="200" w:line="276" w:lineRule="auto"/>
    </w:pPr>
    <w:rPr>
      <w:rFonts w:ascii="Calibri" w:eastAsia="Calibri" w:hAnsi="Calibri" w:cs="Times New Roman"/>
    </w:rPr>
  </w:style>
  <w:style w:type="paragraph" w:styleId="berschrift2">
    <w:name w:val="heading 2"/>
    <w:basedOn w:val="Standard"/>
    <w:link w:val="berschrift2Zchn"/>
    <w:uiPriority w:val="9"/>
    <w:qFormat/>
    <w:rsid w:val="00DB0DD6"/>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B0DD6"/>
    <w:rPr>
      <w:rFonts w:ascii="Times New Roman" w:eastAsia="Times New Roman" w:hAnsi="Times New Roman" w:cs="Times New Roman"/>
      <w:b/>
      <w:bCs/>
      <w:sz w:val="36"/>
      <w:szCs w:val="36"/>
      <w:lang w:eastAsia="de-DE"/>
    </w:rPr>
  </w:style>
  <w:style w:type="paragraph" w:styleId="StandardWeb">
    <w:name w:val="Normal (Web)"/>
    <w:basedOn w:val="Standard"/>
    <w:semiHidden/>
    <w:unhideWhenUsed/>
    <w:rsid w:val="00DB0DD6"/>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568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Cichlinski, Gerd (PL)</dc:creator>
  <cp:keywords/>
  <dc:description/>
  <cp:lastModifiedBy>Cichlinski, Gerd (PL)</cp:lastModifiedBy>
  <cp:revision>5</cp:revision>
  <dcterms:created xsi:type="dcterms:W3CDTF">2014-11-10T10:26:00Z</dcterms:created>
  <dcterms:modified xsi:type="dcterms:W3CDTF">2014-11-12T10:43:00Z</dcterms:modified>
</cp:coreProperties>
</file>